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8155"/>
      </w:tblGrid>
      <w:tr w:rsidR="00803AF1" w:rsidRPr="00834A65" w:rsidTr="00FE2300">
        <w:tc>
          <w:tcPr>
            <w:tcW w:w="2660" w:type="dxa"/>
            <w:shd w:val="clear" w:color="auto" w:fill="auto"/>
          </w:tcPr>
          <w:p w:rsidR="00803AF1" w:rsidRPr="00834A65" w:rsidRDefault="00803AF1" w:rsidP="00FE2300">
            <w:pPr>
              <w:rPr>
                <w:rFonts w:ascii="Arial" w:hAnsi="Arial"/>
              </w:rPr>
            </w:pPr>
          </w:p>
        </w:tc>
        <w:tc>
          <w:tcPr>
            <w:tcW w:w="8321" w:type="dxa"/>
            <w:shd w:val="clear" w:color="auto" w:fill="auto"/>
            <w:vAlign w:val="center"/>
          </w:tcPr>
          <w:p w:rsidR="00803AF1" w:rsidRPr="00834A65" w:rsidRDefault="00803AF1" w:rsidP="00FE2300">
            <w:pPr>
              <w:pStyle w:val="NoParagraphStyle"/>
              <w:rPr>
                <w:i/>
                <w:sz w:val="20"/>
              </w:rPr>
            </w:pPr>
          </w:p>
        </w:tc>
      </w:tr>
    </w:tbl>
    <w:p w:rsidR="00803AF1" w:rsidRPr="00605435" w:rsidRDefault="00803AF1" w:rsidP="00803AF1">
      <w:pPr>
        <w:widowControl w:val="0"/>
        <w:tabs>
          <w:tab w:val="left" w:pos="320"/>
        </w:tabs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color w:val="000000"/>
          <w:sz w:val="20"/>
          <w:lang w:val="en-US" w:bidi="en-US"/>
        </w:rPr>
      </w:pPr>
      <w:r w:rsidRPr="00605435">
        <w:rPr>
          <w:rFonts w:ascii="Arial" w:hAnsi="Arial" w:cs="Arial"/>
          <w:b/>
          <w:color w:val="000000"/>
          <w:sz w:val="20"/>
          <w:lang w:val="en-US" w:bidi="en-US"/>
        </w:rPr>
        <w:t xml:space="preserve">To:  </w:t>
      </w:r>
      <w:bookmarkStart w:id="0" w:name="_GoBack"/>
      <w:r w:rsidRPr="00605435">
        <w:rPr>
          <w:rFonts w:ascii="Arial" w:hAnsi="Arial" w:cs="Arial"/>
          <w:b/>
          <w:color w:val="000000"/>
          <w:sz w:val="20"/>
          <w:lang w:val="en-US" w:bidi="en-US"/>
        </w:rPr>
        <w:t>General Manager, Response</w:t>
      </w:r>
      <w:r>
        <w:rPr>
          <w:rFonts w:ascii="Arial" w:hAnsi="Arial" w:cs="Arial"/>
          <w:b/>
          <w:color w:val="000000"/>
          <w:sz w:val="20"/>
          <w:lang w:val="en-US" w:bidi="en-US"/>
        </w:rPr>
        <w:br/>
      </w:r>
      <w:r w:rsidRPr="00605435">
        <w:rPr>
          <w:rFonts w:ascii="Arial" w:hAnsi="Arial" w:cs="Arial"/>
          <w:b/>
          <w:color w:val="000000"/>
          <w:sz w:val="20"/>
          <w:lang w:val="en-US" w:bidi="en-US"/>
        </w:rPr>
        <w:t xml:space="preserve">through Joint Rescue Coordination Centre (JRCC) Australia </w:t>
      </w:r>
    </w:p>
    <w:p w:rsidR="00803AF1" w:rsidRPr="00605435" w:rsidRDefault="00803AF1" w:rsidP="00803AF1">
      <w:pPr>
        <w:widowControl w:val="0"/>
        <w:tabs>
          <w:tab w:val="left" w:pos="980"/>
        </w:tabs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color w:val="000000"/>
          <w:sz w:val="20"/>
          <w:lang w:val="en-US" w:bidi="en-US"/>
        </w:rPr>
      </w:pPr>
      <w:r w:rsidRPr="00605435">
        <w:rPr>
          <w:rFonts w:ascii="Arial" w:hAnsi="Arial" w:cs="Arial"/>
          <w:b/>
          <w:color w:val="000000"/>
          <w:sz w:val="20"/>
          <w:lang w:val="en-US" w:bidi="en-US"/>
        </w:rPr>
        <w:br/>
        <w:t>Telephone: +61 (0)2 6230 6811</w:t>
      </w:r>
      <w:r w:rsidRPr="00605435">
        <w:rPr>
          <w:rFonts w:ascii="Arial" w:hAnsi="Arial" w:cs="Arial"/>
          <w:b/>
          <w:color w:val="000000"/>
          <w:sz w:val="20"/>
          <w:lang w:val="en-US" w:bidi="en-US"/>
        </w:rPr>
        <w:br/>
      </w:r>
      <w:proofErr w:type="spellStart"/>
      <w:r w:rsidRPr="00605435">
        <w:rPr>
          <w:rFonts w:ascii="Arial" w:hAnsi="Arial" w:cs="Arial"/>
          <w:b/>
          <w:color w:val="000000"/>
          <w:sz w:val="20"/>
          <w:lang w:val="en-US" w:bidi="en-US"/>
        </w:rPr>
        <w:t>Freecall</w:t>
      </w:r>
      <w:proofErr w:type="spellEnd"/>
      <w:r w:rsidRPr="00605435">
        <w:rPr>
          <w:rFonts w:ascii="Arial" w:hAnsi="Arial" w:cs="Arial"/>
          <w:b/>
          <w:color w:val="000000"/>
          <w:sz w:val="20"/>
          <w:lang w:val="en-US" w:bidi="en-US"/>
        </w:rPr>
        <w:t xml:space="preserve">: 1800 641 792 (within Australia) </w:t>
      </w:r>
    </w:p>
    <w:p w:rsidR="00803AF1" w:rsidRPr="00605435" w:rsidRDefault="00803AF1" w:rsidP="00803AF1">
      <w:pPr>
        <w:spacing w:line="276" w:lineRule="auto"/>
        <w:rPr>
          <w:rFonts w:ascii="Arial" w:hAnsi="Arial" w:cs="Arial"/>
          <w:b/>
          <w:color w:val="000000"/>
          <w:sz w:val="20"/>
          <w:lang w:val="en-US" w:bidi="en-US"/>
        </w:rPr>
      </w:pPr>
      <w:r w:rsidRPr="00605435">
        <w:rPr>
          <w:rFonts w:ascii="Arial" w:hAnsi="Arial" w:cs="Arial"/>
          <w:b/>
          <w:color w:val="000000"/>
          <w:sz w:val="20"/>
          <w:lang w:val="en-US" w:bidi="en-US"/>
        </w:rPr>
        <w:t xml:space="preserve">AFTN: YSARYCYX </w:t>
      </w:r>
      <w:r w:rsidRPr="00605435">
        <w:rPr>
          <w:rFonts w:ascii="Arial" w:hAnsi="Arial" w:cs="Arial"/>
          <w:b/>
          <w:color w:val="000000"/>
          <w:sz w:val="20"/>
          <w:lang w:val="en-US" w:bidi="en-US"/>
        </w:rPr>
        <w:br/>
        <w:t xml:space="preserve">E-mail: </w:t>
      </w:r>
      <w:hyperlink r:id="rId6" w:history="1">
        <w:r w:rsidRPr="00605435">
          <w:rPr>
            <w:rStyle w:val="Hyperlink"/>
            <w:rFonts w:ascii="Arial" w:hAnsi="Arial" w:cs="Arial"/>
            <w:b/>
            <w:sz w:val="20"/>
            <w:lang w:val="en-US" w:bidi="en-US"/>
          </w:rPr>
          <w:t>rccaus@amsa.gov.au</w:t>
        </w:r>
      </w:hyperlink>
    </w:p>
    <w:bookmarkEnd w:id="0"/>
    <w:p w:rsidR="00803AF1" w:rsidRPr="00B4332F" w:rsidRDefault="00803AF1" w:rsidP="00803AF1">
      <w:pPr>
        <w:rPr>
          <w:rFonts w:ascii="ArialMT" w:hAnsi="ArialMT" w:cs="ArialMT"/>
          <w:color w:val="000000"/>
          <w:sz w:val="18"/>
          <w:szCs w:val="18"/>
          <w:lang w:val="en-US" w:bidi="en-US"/>
        </w:rPr>
      </w:pPr>
    </w:p>
    <w:p w:rsidR="00803AF1" w:rsidRPr="00A61E00" w:rsidRDefault="00803AF1" w:rsidP="00803AF1">
      <w:pPr>
        <w:pStyle w:val="NoParagraphStyle"/>
        <w:rPr>
          <w:rFonts w:ascii="Arial" w:hAnsi="Arial" w:cs="Arial"/>
          <w:i/>
          <w:sz w:val="18"/>
          <w:szCs w:val="18"/>
        </w:rPr>
      </w:pPr>
      <w:r w:rsidRPr="00E75337">
        <w:rPr>
          <w:rFonts w:ascii="Arial-ItalicMT" w:hAnsi="Arial-ItalicMT" w:cs="Arial-ItalicMT"/>
          <w:i/>
          <w:iCs/>
          <w:sz w:val="18"/>
          <w:szCs w:val="18"/>
        </w:rPr>
        <w:t xml:space="preserve">Note: </w:t>
      </w:r>
      <w:r w:rsidRPr="00A61E00">
        <w:rPr>
          <w:rFonts w:ascii="Arial" w:hAnsi="Arial" w:cs="Arial"/>
          <w:i/>
          <w:sz w:val="18"/>
          <w:szCs w:val="18"/>
        </w:rPr>
        <w:t xml:space="preserve">If any of the following items of the </w:t>
      </w:r>
      <w:r w:rsidR="00D02938">
        <w:rPr>
          <w:rFonts w:ascii="Arial" w:hAnsi="Arial" w:cs="Arial"/>
          <w:i/>
          <w:sz w:val="18"/>
          <w:szCs w:val="18"/>
        </w:rPr>
        <w:t>vessel</w:t>
      </w:r>
      <w:r w:rsidRPr="00A61E00">
        <w:rPr>
          <w:rFonts w:ascii="Arial" w:hAnsi="Arial" w:cs="Arial"/>
          <w:i/>
          <w:sz w:val="18"/>
          <w:szCs w:val="18"/>
        </w:rPr>
        <w:t xml:space="preserve"> reporting format are inappropriate they should be omitted from the report. These items of the standard reporting format are mentioned in IMO Resolution </w:t>
      </w:r>
      <w:proofErr w:type="gramStart"/>
      <w:r w:rsidRPr="00A61E00">
        <w:rPr>
          <w:rFonts w:ascii="Arial" w:hAnsi="Arial" w:cs="Arial"/>
          <w:i/>
          <w:sz w:val="18"/>
          <w:szCs w:val="18"/>
        </w:rPr>
        <w:t>A.851(</w:t>
      </w:r>
      <w:proofErr w:type="gramEnd"/>
      <w:r w:rsidRPr="00A61E00">
        <w:rPr>
          <w:rFonts w:ascii="Arial" w:hAnsi="Arial" w:cs="Arial"/>
          <w:i/>
          <w:sz w:val="18"/>
          <w:szCs w:val="18"/>
        </w:rPr>
        <w:t>20) as amended by MEPC.138(53).</w:t>
      </w:r>
    </w:p>
    <w:p w:rsidR="00803AF1" w:rsidRDefault="00803AF1" w:rsidP="00803AF1">
      <w:pPr>
        <w:pStyle w:val="NoParagraphStyle"/>
        <w:rPr>
          <w:rFonts w:ascii="Arial-ItalicMT" w:hAnsi="Arial-ItalicMT" w:cs="Arial-ItalicMT"/>
          <w:i/>
          <w:iCs/>
          <w:sz w:val="18"/>
          <w:szCs w:val="18"/>
        </w:rPr>
      </w:pPr>
    </w:p>
    <w:p w:rsidR="00803AF1" w:rsidRPr="00B4332F" w:rsidRDefault="00803AF1" w:rsidP="00803AF1">
      <w:pPr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567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122264">
        <w:rPr>
          <w:rFonts w:ascii="Arial" w:hAnsi="Arial"/>
          <w:b/>
          <w:szCs w:val="24"/>
        </w:rPr>
        <w:t>A.</w:t>
      </w:r>
      <w:r w:rsidRPr="00B4332F">
        <w:rPr>
          <w:rFonts w:ascii="Arial" w:hAnsi="Arial"/>
          <w:sz w:val="20"/>
        </w:rPr>
        <w:tab/>
      </w:r>
      <w:r w:rsidRPr="00605435">
        <w:rPr>
          <w:rFonts w:ascii="Arial" w:hAnsi="Arial"/>
          <w:sz w:val="20"/>
        </w:rPr>
        <w:t>Name of vessel</w:t>
      </w:r>
      <w:r w:rsidRPr="00605435">
        <w:rPr>
          <w:rFonts w:ascii="Arial" w:hAnsi="Arial"/>
          <w:sz w:val="20"/>
        </w:rPr>
        <w:tab/>
        <w:t>Call sign</w:t>
      </w:r>
      <w:r w:rsidRPr="00605435">
        <w:rPr>
          <w:rFonts w:ascii="Arial" w:hAnsi="Arial"/>
          <w:sz w:val="20"/>
        </w:rPr>
        <w:tab/>
        <w:t>Flag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282"/>
        <w:gridCol w:w="2362"/>
        <w:gridCol w:w="281"/>
        <w:gridCol w:w="3284"/>
      </w:tblGrid>
      <w:tr w:rsidR="00803AF1" w:rsidRPr="00834A65" w:rsidTr="00FE2300">
        <w:trPr>
          <w:trHeight w:val="397"/>
        </w:trPr>
        <w:tc>
          <w:tcPr>
            <w:tcW w:w="4110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567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605435" w:rsidRDefault="00803AF1" w:rsidP="00803AF1">
      <w:pPr>
        <w:tabs>
          <w:tab w:val="left" w:pos="567"/>
          <w:tab w:val="left" w:pos="4820"/>
          <w:tab w:val="left" w:pos="7513"/>
        </w:tabs>
        <w:spacing w:after="60"/>
        <w:rPr>
          <w:rFonts w:ascii="Arial" w:hAnsi="Arial"/>
          <w:sz w:val="22"/>
        </w:rPr>
      </w:pPr>
      <w:r w:rsidRPr="00122264">
        <w:rPr>
          <w:rFonts w:ascii="Arial" w:hAnsi="Arial"/>
          <w:b/>
          <w:szCs w:val="24"/>
        </w:rPr>
        <w:t>B.</w:t>
      </w:r>
      <w:r w:rsidRPr="00122264">
        <w:rPr>
          <w:rFonts w:ascii="Arial" w:hAnsi="Arial"/>
          <w:b/>
          <w:szCs w:val="24"/>
        </w:rPr>
        <w:tab/>
      </w:r>
      <w:r w:rsidRPr="00605435">
        <w:rPr>
          <w:rFonts w:ascii="Arial" w:hAnsi="Arial"/>
          <w:sz w:val="20"/>
        </w:rPr>
        <w:t xml:space="preserve">Date and time of event </w:t>
      </w:r>
      <w:r w:rsidRPr="00605435">
        <w:rPr>
          <w:rFonts w:ascii="Arial" w:hAnsi="Arial"/>
          <w:i/>
          <w:sz w:val="20"/>
        </w:rPr>
        <w:t>(Note: Time must be expressed as Coordinated Universal Time (UTC))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03AF1" w:rsidRPr="00834A65" w:rsidTr="00FE2300">
        <w:trPr>
          <w:trHeight w:val="397"/>
        </w:trPr>
        <w:tc>
          <w:tcPr>
            <w:tcW w:w="10447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567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605435" w:rsidRDefault="00803AF1" w:rsidP="00803AF1">
      <w:pPr>
        <w:tabs>
          <w:tab w:val="left" w:pos="567"/>
          <w:tab w:val="left" w:pos="4820"/>
          <w:tab w:val="left" w:pos="7513"/>
        </w:tabs>
        <w:spacing w:before="120" w:after="60"/>
        <w:rPr>
          <w:rFonts w:ascii="Arial" w:hAnsi="Arial"/>
          <w:sz w:val="20"/>
        </w:rPr>
      </w:pPr>
      <w:r w:rsidRPr="00122264">
        <w:rPr>
          <w:rFonts w:ascii="Arial" w:hAnsi="Arial"/>
          <w:b/>
          <w:szCs w:val="24"/>
        </w:rPr>
        <w:t>C.</w:t>
      </w:r>
      <w:r w:rsidRPr="00B4332F">
        <w:rPr>
          <w:rFonts w:ascii="Arial" w:hAnsi="Arial"/>
          <w:sz w:val="20"/>
        </w:rPr>
        <w:tab/>
      </w:r>
      <w:r w:rsidRPr="00605435">
        <w:rPr>
          <w:rFonts w:ascii="Arial" w:hAnsi="Arial"/>
          <w:sz w:val="20"/>
        </w:rPr>
        <w:t>Position: latitude and longitude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0227"/>
      </w:tblGrid>
      <w:tr w:rsidR="00803AF1" w:rsidRPr="00834A65" w:rsidTr="00FE2300">
        <w:trPr>
          <w:trHeight w:val="39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834A65">
              <w:rPr>
                <w:rFonts w:ascii="Arial" w:hAnsi="Arial"/>
                <w:sz w:val="20"/>
              </w:rPr>
              <w:t>or</w:t>
            </w:r>
          </w:p>
        </w:tc>
        <w:tc>
          <w:tcPr>
            <w:tcW w:w="10447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567"/>
          <w:tab w:val="left" w:pos="4820"/>
          <w:tab w:val="left" w:pos="7230"/>
        </w:tabs>
        <w:rPr>
          <w:rFonts w:ascii="Arial" w:hAnsi="Arial"/>
          <w:sz w:val="4"/>
        </w:rPr>
      </w:pPr>
    </w:p>
    <w:p w:rsidR="00803AF1" w:rsidRPr="00605435" w:rsidRDefault="00803AF1" w:rsidP="00803AF1">
      <w:pPr>
        <w:tabs>
          <w:tab w:val="left" w:pos="567"/>
          <w:tab w:val="left" w:pos="4820"/>
          <w:tab w:val="left" w:pos="7513"/>
        </w:tabs>
        <w:spacing w:before="120" w:after="60"/>
        <w:rPr>
          <w:rFonts w:ascii="Arial" w:hAnsi="Arial"/>
          <w:sz w:val="22"/>
        </w:rPr>
      </w:pPr>
      <w:r w:rsidRPr="00122264">
        <w:rPr>
          <w:rFonts w:ascii="Arial" w:hAnsi="Arial"/>
          <w:b/>
          <w:szCs w:val="24"/>
        </w:rPr>
        <w:t>D.</w:t>
      </w:r>
      <w:r w:rsidRPr="00122264">
        <w:rPr>
          <w:rFonts w:ascii="Arial" w:hAnsi="Arial"/>
          <w:b/>
          <w:szCs w:val="24"/>
        </w:rPr>
        <w:tab/>
      </w:r>
      <w:r w:rsidRPr="00605435">
        <w:rPr>
          <w:rFonts w:ascii="Arial" w:hAnsi="Arial"/>
          <w:sz w:val="20"/>
        </w:rPr>
        <w:t>Position: true bearing and distance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03AF1" w:rsidRPr="00834A65" w:rsidTr="00FE2300">
        <w:trPr>
          <w:trHeight w:val="397"/>
        </w:trPr>
        <w:tc>
          <w:tcPr>
            <w:tcW w:w="10447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567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605435">
        <w:rPr>
          <w:rFonts w:ascii="Arial" w:hAnsi="Arial"/>
          <w:b/>
          <w:szCs w:val="24"/>
        </w:rPr>
        <w:t>M.</w:t>
      </w:r>
      <w:r w:rsidRPr="00B4332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</w:t>
      </w:r>
      <w:r w:rsidRPr="00B4332F">
        <w:rPr>
          <w:rFonts w:ascii="Arial" w:hAnsi="Arial"/>
          <w:sz w:val="20"/>
        </w:rPr>
        <w:t>Full details of radio stations and frequencies being guarded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03AF1" w:rsidRPr="00834A65" w:rsidTr="00FE2300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709"/>
          <w:tab w:val="left" w:pos="4820"/>
          <w:tab w:val="left" w:pos="7513"/>
        </w:tabs>
        <w:spacing w:after="60"/>
        <w:ind w:left="567" w:hanging="567"/>
        <w:rPr>
          <w:rFonts w:ascii="Arial" w:hAnsi="Arial"/>
          <w:sz w:val="20"/>
        </w:rPr>
      </w:pPr>
      <w:r w:rsidRPr="00605435">
        <w:rPr>
          <w:rFonts w:ascii="Arial" w:hAnsi="Arial"/>
          <w:b/>
          <w:szCs w:val="24"/>
        </w:rPr>
        <w:t>P.</w:t>
      </w:r>
      <w:r w:rsidRPr="00B4332F">
        <w:rPr>
          <w:rFonts w:ascii="Arial" w:hAnsi="Arial"/>
          <w:sz w:val="20"/>
        </w:rPr>
        <w:tab/>
      </w:r>
      <w:r w:rsidRPr="00D34A9B"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z w:val="20"/>
        </w:rPr>
        <w:t>ote</w:t>
      </w:r>
      <w:r w:rsidRPr="00D34A9B">
        <w:rPr>
          <w:rFonts w:ascii="Arial" w:hAnsi="Arial"/>
          <w:i/>
          <w:sz w:val="20"/>
        </w:rPr>
        <w:t xml:space="preserve">: Only complete P if reporting a probable discharge. If reporting an actual discharge, please </w:t>
      </w:r>
      <w:r>
        <w:rPr>
          <w:rFonts w:ascii="Arial" w:hAnsi="Arial"/>
          <w:i/>
          <w:sz w:val="20"/>
        </w:rPr>
        <w:t xml:space="preserve">move on </w:t>
      </w:r>
      <w:r w:rsidRPr="00D34A9B">
        <w:rPr>
          <w:rFonts w:ascii="Arial" w:hAnsi="Arial"/>
          <w:i/>
          <w:sz w:val="20"/>
        </w:rPr>
        <w:t>to Q</w:t>
      </w:r>
      <w:proofErr w:type="gramStart"/>
      <w:r w:rsidRPr="00D34A9B">
        <w:rPr>
          <w:rFonts w:ascii="Arial" w:hAnsi="Arial"/>
          <w:i/>
          <w:sz w:val="20"/>
        </w:rPr>
        <w:t>.</w:t>
      </w:r>
      <w:proofErr w:type="gramEnd"/>
      <w:r>
        <w:rPr>
          <w:rFonts w:ascii="Arial" w:hAnsi="Arial"/>
          <w:sz w:val="20"/>
        </w:rPr>
        <w:br/>
      </w:r>
      <w:r w:rsidRPr="00B4332F">
        <w:rPr>
          <w:rFonts w:ascii="Arial" w:hAnsi="Arial"/>
          <w:sz w:val="20"/>
        </w:rPr>
        <w:t xml:space="preserve">Type and quantities of </w:t>
      </w:r>
      <w:r>
        <w:rPr>
          <w:rFonts w:ascii="Arial" w:hAnsi="Arial"/>
          <w:sz w:val="20"/>
        </w:rPr>
        <w:t>probable lost goods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0"/>
        <w:gridCol w:w="2555"/>
        <w:gridCol w:w="2556"/>
      </w:tblGrid>
      <w:tr w:rsidR="00803AF1" w:rsidRPr="00834A65" w:rsidTr="00FE2300">
        <w:trPr>
          <w:trHeight w:val="680"/>
        </w:trPr>
        <w:tc>
          <w:tcPr>
            <w:tcW w:w="10221" w:type="dxa"/>
            <w:gridSpan w:val="3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Correct technical name of goods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803AF1" w:rsidRPr="00834A65" w:rsidTr="00FE2300">
        <w:trPr>
          <w:trHeight w:val="680"/>
        </w:trPr>
        <w:tc>
          <w:tcPr>
            <w:tcW w:w="5110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 number or numbers if available</w:t>
            </w:r>
          </w:p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11" w:type="dxa"/>
            <w:gridSpan w:val="2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IMO hazard class or classes</w:t>
            </w:r>
          </w:p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03AF1" w:rsidRPr="00834A65" w:rsidTr="00FE2300">
        <w:trPr>
          <w:trHeight w:val="680"/>
        </w:trPr>
        <w:tc>
          <w:tcPr>
            <w:tcW w:w="5110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Manufacturer (or consignee or consignor)</w:t>
            </w:r>
          </w:p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55" w:type="dxa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Quantity</w:t>
            </w:r>
          </w:p>
        </w:tc>
        <w:tc>
          <w:tcPr>
            <w:tcW w:w="2556" w:type="dxa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 of goods</w:t>
            </w:r>
          </w:p>
        </w:tc>
      </w:tr>
      <w:tr w:rsidR="00803AF1" w:rsidRPr="00834A65" w:rsidTr="00FE2300">
        <w:trPr>
          <w:trHeight w:val="680"/>
        </w:trPr>
        <w:tc>
          <w:tcPr>
            <w:tcW w:w="10221" w:type="dxa"/>
            <w:gridSpan w:val="3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Types of packages, their identification marks, kind of cargo transport unit </w:t>
            </w:r>
            <w:r w:rsidRPr="00534C55">
              <w:rPr>
                <w:rFonts w:ascii="Arial" w:hAnsi="Arial"/>
                <w:sz w:val="18"/>
              </w:rPr>
              <w:t xml:space="preserve">from which they were </w:t>
            </w:r>
            <w:r>
              <w:rPr>
                <w:rFonts w:ascii="Arial" w:hAnsi="Arial"/>
                <w:sz w:val="18"/>
              </w:rPr>
              <w:t>lost</w:t>
            </w:r>
            <w:r w:rsidRPr="00534C55">
              <w:rPr>
                <w:rFonts w:ascii="Arial" w:hAnsi="Arial"/>
                <w:sz w:val="18"/>
              </w:rPr>
              <w:t>, official registration marks and identification number of the cargo transport unit</w:t>
            </w:r>
          </w:p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ind w:left="525" w:hanging="525"/>
        <w:rPr>
          <w:rFonts w:ascii="Arial" w:hAnsi="Arial"/>
          <w:sz w:val="20"/>
        </w:rPr>
      </w:pPr>
      <w:r>
        <w:rPr>
          <w:rFonts w:ascii="Arial" w:hAnsi="Arial"/>
          <w:b/>
          <w:szCs w:val="24"/>
        </w:rPr>
        <w:t>Q</w:t>
      </w:r>
      <w:r w:rsidRPr="00605435">
        <w:rPr>
          <w:rFonts w:ascii="Arial" w:hAnsi="Arial"/>
          <w:b/>
          <w:szCs w:val="24"/>
        </w:rPr>
        <w:t>.</w:t>
      </w:r>
      <w:r w:rsidRPr="00B4332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Condition of vessel, if relevant (e.g. defect, damage, deficiencies</w:t>
      </w:r>
      <w:proofErr w:type="gramStart"/>
      <w:r>
        <w:rPr>
          <w:rFonts w:ascii="Arial" w:hAnsi="Arial"/>
          <w:sz w:val="20"/>
        </w:rPr>
        <w:t>)</w:t>
      </w:r>
      <w:proofErr w:type="gramEnd"/>
      <w:r>
        <w:rPr>
          <w:rFonts w:ascii="Arial" w:hAnsi="Arial"/>
          <w:sz w:val="20"/>
        </w:rPr>
        <w:br/>
        <w:t xml:space="preserve">If reporting a probable discharge, include </w:t>
      </w:r>
      <w:r w:rsidRPr="00462FF6">
        <w:rPr>
          <w:rFonts w:ascii="Arial" w:hAnsi="Arial"/>
          <w:sz w:val="20"/>
        </w:rPr>
        <w:t>the ability to transfer cargo, ballast or fuel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03AF1" w:rsidRPr="00834A65" w:rsidTr="00FE2300">
        <w:trPr>
          <w:trHeight w:val="1372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 of vessel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b/>
          <w:szCs w:val="24"/>
        </w:rPr>
      </w:pPr>
    </w:p>
    <w:p w:rsidR="00803AF1" w:rsidRDefault="00803AF1" w:rsidP="00803AF1">
      <w:pPr>
        <w:tabs>
          <w:tab w:val="left" w:pos="426"/>
          <w:tab w:val="left" w:pos="4820"/>
          <w:tab w:val="left" w:pos="7230"/>
        </w:tabs>
        <w:spacing w:after="60"/>
        <w:rPr>
          <w:rFonts w:ascii="Arial" w:hAnsi="Arial"/>
          <w:sz w:val="12"/>
        </w:rPr>
      </w:pPr>
      <w:r w:rsidRPr="005546E7">
        <w:rPr>
          <w:rFonts w:ascii="Arial" w:hAnsi="Arial"/>
          <w:b/>
          <w:szCs w:val="24"/>
        </w:rPr>
        <w:lastRenderedPageBreak/>
        <w:t>R.</w:t>
      </w:r>
      <w:r w:rsidRPr="00B4332F">
        <w:rPr>
          <w:rFonts w:ascii="Arial" w:hAnsi="Arial"/>
          <w:sz w:val="20"/>
        </w:rPr>
        <w:tab/>
        <w:t xml:space="preserve">Brief details of </w:t>
      </w:r>
      <w:r>
        <w:rPr>
          <w:rFonts w:ascii="Arial" w:hAnsi="Arial"/>
          <w:sz w:val="20"/>
        </w:rPr>
        <w:t>lost goods</w:t>
      </w:r>
      <w:r w:rsidRPr="00B4332F">
        <w:rPr>
          <w:rFonts w:ascii="Arial" w:hAnsi="Arial"/>
          <w:sz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6"/>
        <w:gridCol w:w="1702"/>
        <w:gridCol w:w="1703"/>
        <w:gridCol w:w="851"/>
        <w:gridCol w:w="2559"/>
      </w:tblGrid>
      <w:tr w:rsidR="00803AF1" w:rsidRPr="00834A65" w:rsidTr="00FE2300">
        <w:trPr>
          <w:trHeight w:val="794"/>
        </w:trPr>
        <w:tc>
          <w:tcPr>
            <w:tcW w:w="10221" w:type="dxa"/>
            <w:gridSpan w:val="5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CB711E">
              <w:rPr>
                <w:rFonts w:ascii="Arial" w:hAnsi="Arial"/>
                <w:sz w:val="20"/>
              </w:rPr>
              <w:t>Correct</w:t>
            </w:r>
            <w:r>
              <w:rPr>
                <w:rFonts w:ascii="Arial" w:hAnsi="Arial"/>
                <w:sz w:val="20"/>
              </w:rPr>
              <w:t xml:space="preserve"> technical name of goods</w:t>
            </w:r>
          </w:p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</w:tr>
      <w:tr w:rsidR="00803AF1" w:rsidRPr="00834A65" w:rsidTr="00FE2300">
        <w:trPr>
          <w:trHeight w:val="794"/>
        </w:trPr>
        <w:tc>
          <w:tcPr>
            <w:tcW w:w="5108" w:type="dxa"/>
            <w:gridSpan w:val="2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 number or numbers </w:t>
            </w:r>
            <w:r w:rsidRPr="00CB711E">
              <w:rPr>
                <w:rFonts w:ascii="Arial" w:hAnsi="Arial"/>
                <w:sz w:val="18"/>
              </w:rPr>
              <w:t>if available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13" w:type="dxa"/>
            <w:gridSpan w:val="3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IMO hazard class or classes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03AF1" w:rsidRPr="00834A65" w:rsidTr="00FE2300">
        <w:trPr>
          <w:trHeight w:val="794"/>
        </w:trPr>
        <w:tc>
          <w:tcPr>
            <w:tcW w:w="5108" w:type="dxa"/>
            <w:gridSpan w:val="2"/>
            <w:shd w:val="clear" w:color="auto" w:fill="auto"/>
          </w:tcPr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CB711E">
              <w:rPr>
                <w:rFonts w:ascii="Arial" w:hAnsi="Arial"/>
                <w:sz w:val="18"/>
              </w:rPr>
              <w:t>Name of Manufacturer  of goods if known (or consignee or consignor)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CB711E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711E">
              <w:rPr>
                <w:rFonts w:ascii="Arial" w:hAnsi="Arial"/>
                <w:sz w:val="20"/>
              </w:rPr>
              <w:instrText xml:space="preserve"> FORMTEXT </w:instrText>
            </w:r>
            <w:r w:rsidRPr="00CB711E">
              <w:rPr>
                <w:rFonts w:ascii="Arial" w:hAnsi="Arial"/>
                <w:sz w:val="20"/>
              </w:rPr>
            </w:r>
            <w:r w:rsidRPr="00CB711E">
              <w:rPr>
                <w:rFonts w:ascii="Arial" w:hAnsi="Arial"/>
                <w:sz w:val="20"/>
              </w:rPr>
              <w:fldChar w:fldCharType="separate"/>
            </w:r>
            <w:r w:rsidRPr="00CB711E">
              <w:rPr>
                <w:rFonts w:ascii="Arial" w:hAnsi="Arial"/>
                <w:noProof/>
                <w:sz w:val="20"/>
              </w:rPr>
              <w:t> </w:t>
            </w:r>
            <w:r w:rsidRPr="00CB711E">
              <w:rPr>
                <w:rFonts w:ascii="Arial" w:hAnsi="Arial"/>
                <w:noProof/>
                <w:sz w:val="20"/>
              </w:rPr>
              <w:t> </w:t>
            </w:r>
            <w:r w:rsidRPr="00CB711E">
              <w:rPr>
                <w:rFonts w:ascii="Arial" w:hAnsi="Arial"/>
                <w:noProof/>
                <w:sz w:val="20"/>
              </w:rPr>
              <w:t> </w:t>
            </w:r>
            <w:r w:rsidRPr="00CB711E">
              <w:rPr>
                <w:rFonts w:ascii="Arial" w:hAnsi="Arial"/>
                <w:noProof/>
                <w:sz w:val="20"/>
              </w:rPr>
              <w:t> </w:t>
            </w:r>
            <w:r w:rsidRPr="00CB711E">
              <w:rPr>
                <w:rFonts w:ascii="Arial" w:hAnsi="Arial"/>
                <w:noProof/>
                <w:sz w:val="20"/>
              </w:rPr>
              <w:t> </w:t>
            </w:r>
            <w:r w:rsidRPr="00CB711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54" w:type="dxa"/>
            <w:gridSpan w:val="2"/>
            <w:shd w:val="clear" w:color="auto" w:fill="auto"/>
          </w:tcPr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Quantity</w:t>
            </w:r>
          </w:p>
        </w:tc>
        <w:tc>
          <w:tcPr>
            <w:tcW w:w="2559" w:type="dxa"/>
            <w:shd w:val="clear" w:color="auto" w:fill="auto"/>
          </w:tcPr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 of goods</w:t>
            </w:r>
          </w:p>
        </w:tc>
      </w:tr>
      <w:tr w:rsidR="00803AF1" w:rsidRPr="00834A65" w:rsidTr="00FE2300">
        <w:trPr>
          <w:trHeight w:val="794"/>
        </w:trPr>
        <w:tc>
          <w:tcPr>
            <w:tcW w:w="10221" w:type="dxa"/>
            <w:gridSpan w:val="5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Types of packages, their identification marks, kind of cargo transport unit</w:t>
            </w:r>
            <w:r>
              <w:t xml:space="preserve"> </w:t>
            </w:r>
            <w:r w:rsidRPr="00534C55">
              <w:rPr>
                <w:rFonts w:ascii="Arial" w:hAnsi="Arial"/>
                <w:sz w:val="18"/>
              </w:rPr>
              <w:t xml:space="preserve">from which they were </w:t>
            </w:r>
            <w:r>
              <w:rPr>
                <w:rFonts w:ascii="Arial" w:hAnsi="Arial"/>
                <w:sz w:val="18"/>
              </w:rPr>
              <w:t>lost</w:t>
            </w:r>
            <w:r w:rsidRPr="00534C55">
              <w:rPr>
                <w:rFonts w:ascii="Arial" w:hAnsi="Arial"/>
                <w:sz w:val="18"/>
              </w:rPr>
              <w:t>, official registration marks and identification number of the cargo transport unit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803AF1" w:rsidRPr="00834A65" w:rsidTr="00FE2300">
        <w:trPr>
          <w:trHeight w:val="794"/>
        </w:trPr>
        <w:tc>
          <w:tcPr>
            <w:tcW w:w="3406" w:type="dxa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Whether lost goods floated or sank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3405" w:type="dxa"/>
            <w:gridSpan w:val="2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Whether loss is continuing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3410" w:type="dxa"/>
            <w:gridSpan w:val="2"/>
            <w:shd w:val="clear" w:color="auto" w:fill="auto"/>
          </w:tcPr>
          <w:p w:rsidR="00803AF1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Cause of loss</w:t>
            </w:r>
          </w:p>
          <w:p w:rsidR="00803AF1" w:rsidRPr="00CB711E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</w:tbl>
    <w:p w:rsidR="00803AF1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5546E7">
        <w:rPr>
          <w:rFonts w:ascii="Arial" w:hAnsi="Arial"/>
          <w:b/>
          <w:szCs w:val="24"/>
        </w:rPr>
        <w:t>S.</w:t>
      </w:r>
      <w:r w:rsidRPr="00B4332F">
        <w:rPr>
          <w:rFonts w:ascii="Arial" w:hAnsi="Arial"/>
          <w:sz w:val="20"/>
        </w:rPr>
        <w:tab/>
        <w:t>Weather and sea conditions, including wind force and direction and relevant tidal or current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03AF1" w:rsidRPr="00834A65" w:rsidTr="00FE2300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5546E7">
        <w:rPr>
          <w:rFonts w:ascii="Arial" w:hAnsi="Arial"/>
          <w:b/>
          <w:szCs w:val="24"/>
        </w:rPr>
        <w:t>T.</w:t>
      </w:r>
      <w:r w:rsidRPr="00B4332F">
        <w:rPr>
          <w:rFonts w:ascii="Arial" w:hAnsi="Arial"/>
          <w:sz w:val="20"/>
        </w:rPr>
        <w:tab/>
        <w:t xml:space="preserve">Name, address, telephone and facsimile numbers of the </w:t>
      </w:r>
      <w:r w:rsidRPr="006546EE">
        <w:rPr>
          <w:rFonts w:ascii="Arial" w:hAnsi="Arial"/>
          <w:sz w:val="20"/>
        </w:rPr>
        <w:t>vessel</w:t>
      </w:r>
      <w:r w:rsidRPr="00B4332F">
        <w:rPr>
          <w:rFonts w:ascii="Arial" w:hAnsi="Arial"/>
          <w:sz w:val="20"/>
        </w:rPr>
        <w:t xml:space="preserve">’s owner and representative </w:t>
      </w:r>
      <w:r w:rsidRPr="00B4332F">
        <w:rPr>
          <w:rFonts w:ascii="Arial" w:hAnsi="Arial"/>
          <w:i/>
          <w:sz w:val="20"/>
        </w:rPr>
        <w:t xml:space="preserve">(manager or operator of </w:t>
      </w:r>
      <w:r w:rsidRPr="00B4332F">
        <w:rPr>
          <w:rFonts w:ascii="Arial" w:hAnsi="Arial"/>
          <w:i/>
          <w:sz w:val="20"/>
        </w:rPr>
        <w:br/>
      </w:r>
      <w:r w:rsidRPr="00B4332F">
        <w:rPr>
          <w:rFonts w:ascii="Arial" w:hAnsi="Arial"/>
          <w:i/>
          <w:sz w:val="20"/>
        </w:rPr>
        <w:tab/>
        <w:t xml:space="preserve">the </w:t>
      </w:r>
      <w:r w:rsidRPr="006546EE">
        <w:rPr>
          <w:rFonts w:ascii="Arial" w:hAnsi="Arial"/>
          <w:i/>
          <w:sz w:val="20"/>
        </w:rPr>
        <w:t>vessel</w:t>
      </w:r>
      <w:r w:rsidRPr="00B4332F">
        <w:rPr>
          <w:rFonts w:ascii="Arial" w:hAnsi="Arial"/>
          <w:i/>
          <w:sz w:val="20"/>
        </w:rPr>
        <w:t>, or their agents)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2559"/>
        <w:gridCol w:w="2557"/>
        <w:gridCol w:w="2560"/>
        <w:gridCol w:w="2557"/>
      </w:tblGrid>
      <w:tr w:rsidR="00803AF1" w:rsidRPr="00834A65" w:rsidTr="00FE2300">
        <w:trPr>
          <w:trHeight w:val="56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5223" w:type="dxa"/>
            <w:gridSpan w:val="2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Owner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24" w:type="dxa"/>
            <w:gridSpan w:val="2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Representative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03AF1" w:rsidRPr="00834A65" w:rsidTr="00FE2300">
        <w:trPr>
          <w:trHeight w:val="56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Telephone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Facsimile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Telephone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Facsimile</w:t>
            </w: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5670"/>
          <w:tab w:val="left" w:pos="7938"/>
          <w:tab w:val="left" w:pos="9639"/>
        </w:tabs>
        <w:spacing w:after="60"/>
        <w:rPr>
          <w:rFonts w:ascii="Arial" w:hAnsi="Arial"/>
          <w:sz w:val="20"/>
        </w:rPr>
      </w:pPr>
      <w:r w:rsidRPr="005546E7">
        <w:rPr>
          <w:rFonts w:ascii="Arial" w:hAnsi="Arial"/>
          <w:b/>
          <w:szCs w:val="24"/>
        </w:rPr>
        <w:t>U.</w:t>
      </w:r>
      <w:r w:rsidRPr="00B4332F">
        <w:rPr>
          <w:rFonts w:ascii="Arial" w:hAnsi="Arial"/>
          <w:sz w:val="20"/>
        </w:rPr>
        <w:tab/>
        <w:t xml:space="preserve">Type of </w:t>
      </w:r>
      <w:r w:rsidRPr="006546EE">
        <w:rPr>
          <w:rFonts w:ascii="Arial" w:hAnsi="Arial"/>
          <w:sz w:val="20"/>
        </w:rPr>
        <w:t>vessel</w:t>
      </w:r>
      <w:r w:rsidRPr="00B4332F">
        <w:rPr>
          <w:rFonts w:ascii="Arial" w:hAnsi="Arial"/>
          <w:sz w:val="20"/>
        </w:rPr>
        <w:tab/>
        <w:t>Length</w:t>
      </w:r>
      <w:r w:rsidRPr="00B4332F">
        <w:rPr>
          <w:rFonts w:ascii="Arial" w:hAnsi="Arial"/>
          <w:sz w:val="20"/>
        </w:rPr>
        <w:tab/>
        <w:t>Breadth</w:t>
      </w:r>
      <w:r w:rsidRPr="00B4332F">
        <w:rPr>
          <w:rFonts w:ascii="Arial" w:hAnsi="Arial"/>
          <w:sz w:val="20"/>
        </w:rPr>
        <w:tab/>
        <w:t>Tonnage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81"/>
        <w:gridCol w:w="1944"/>
        <w:gridCol w:w="281"/>
        <w:gridCol w:w="1396"/>
        <w:gridCol w:w="281"/>
        <w:gridCol w:w="1218"/>
      </w:tblGrid>
      <w:tr w:rsidR="00803AF1" w:rsidRPr="00834A65" w:rsidTr="00FE2300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FF3661">
        <w:rPr>
          <w:rFonts w:ascii="Arial" w:hAnsi="Arial"/>
          <w:b/>
          <w:szCs w:val="24"/>
        </w:rPr>
        <w:t>X.</w:t>
      </w:r>
      <w:r w:rsidRPr="00B4332F">
        <w:rPr>
          <w:rFonts w:ascii="Arial" w:hAnsi="Arial"/>
          <w:sz w:val="20"/>
        </w:rPr>
        <w:tab/>
        <w:t xml:space="preserve">1. Action being taken with regard to the </w:t>
      </w:r>
      <w:r>
        <w:rPr>
          <w:rFonts w:ascii="Arial" w:hAnsi="Arial"/>
          <w:sz w:val="20"/>
        </w:rPr>
        <w:t>lost goods</w:t>
      </w:r>
      <w:r w:rsidRPr="00B4332F">
        <w:rPr>
          <w:rFonts w:ascii="Arial" w:hAnsi="Arial"/>
          <w:sz w:val="20"/>
        </w:rPr>
        <w:t xml:space="preserve"> and to the movement of the </w:t>
      </w:r>
      <w:r w:rsidRPr="006546EE">
        <w:rPr>
          <w:rFonts w:ascii="Arial" w:hAnsi="Arial"/>
          <w:sz w:val="20"/>
        </w:rPr>
        <w:t>vessel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0193"/>
      </w:tblGrid>
      <w:tr w:rsidR="00803AF1" w:rsidRPr="00834A65" w:rsidTr="00FE2300">
        <w:tc>
          <w:tcPr>
            <w:tcW w:w="4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193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B4332F">
        <w:rPr>
          <w:rFonts w:ascii="Arial" w:hAnsi="Arial"/>
          <w:sz w:val="20"/>
        </w:rPr>
        <w:tab/>
        <w:t>2. Assistance or salvage efforts which have been requested or which have been provided by others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0193"/>
      </w:tblGrid>
      <w:tr w:rsidR="00803AF1" w:rsidRPr="00834A65" w:rsidTr="00FE2300">
        <w:tc>
          <w:tcPr>
            <w:tcW w:w="4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193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:rsidR="00803AF1" w:rsidRPr="00B4332F" w:rsidRDefault="00803AF1" w:rsidP="00803AF1">
      <w:pPr>
        <w:tabs>
          <w:tab w:val="left" w:pos="426"/>
          <w:tab w:val="left" w:pos="4820"/>
          <w:tab w:val="left" w:pos="7513"/>
        </w:tabs>
        <w:spacing w:after="60"/>
        <w:rPr>
          <w:rFonts w:ascii="Arial" w:hAnsi="Arial"/>
          <w:sz w:val="20"/>
        </w:rPr>
      </w:pPr>
      <w:r w:rsidRPr="00B4332F">
        <w:rPr>
          <w:rFonts w:ascii="Arial" w:hAnsi="Arial"/>
          <w:sz w:val="20"/>
        </w:rPr>
        <w:tab/>
        <w:t xml:space="preserve">3. The master of an assisting or salvaging </w:t>
      </w:r>
      <w:r w:rsidRPr="006546EE">
        <w:rPr>
          <w:rFonts w:ascii="Arial" w:hAnsi="Arial"/>
          <w:sz w:val="20"/>
        </w:rPr>
        <w:t>vessel</w:t>
      </w:r>
      <w:r w:rsidRPr="00B4332F">
        <w:rPr>
          <w:rFonts w:ascii="Arial" w:hAnsi="Arial"/>
          <w:sz w:val="20"/>
        </w:rPr>
        <w:t xml:space="preserve"> should report the particulars of the action undertaken or planned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0193"/>
      </w:tblGrid>
      <w:tr w:rsidR="00803AF1" w:rsidRPr="00834A65" w:rsidTr="00FE2300">
        <w:tc>
          <w:tcPr>
            <w:tcW w:w="4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193" w:type="dxa"/>
            <w:shd w:val="clear" w:color="auto" w:fill="auto"/>
          </w:tcPr>
          <w:p w:rsidR="00803AF1" w:rsidRPr="00834A65" w:rsidRDefault="00803AF1" w:rsidP="00FE2300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3AF1" w:rsidRPr="00B4332F" w:rsidRDefault="00803AF1" w:rsidP="00803AF1">
      <w:pPr>
        <w:tabs>
          <w:tab w:val="left" w:pos="426"/>
          <w:tab w:val="left" w:pos="4820"/>
          <w:tab w:val="left" w:pos="7230"/>
        </w:tabs>
        <w:rPr>
          <w:rFonts w:ascii="Arial" w:hAnsi="Arial"/>
          <w:sz w:val="20"/>
        </w:rPr>
      </w:pPr>
    </w:p>
    <w:p w:rsidR="00E93505" w:rsidRDefault="00E93505"/>
    <w:sectPr w:rsidR="00E93505" w:rsidSect="00742A0A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567" w:right="567" w:bottom="567" w:left="567" w:header="567" w:footer="39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5C" w:rsidRDefault="00EE7A5C" w:rsidP="00803AF1">
      <w:r>
        <w:separator/>
      </w:r>
    </w:p>
  </w:endnote>
  <w:endnote w:type="continuationSeparator" w:id="0">
    <w:p w:rsidR="00EE7A5C" w:rsidRDefault="00EE7A5C" w:rsidP="0080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65" w:rsidRPr="00B4332F" w:rsidRDefault="00803AF1" w:rsidP="00834A65">
    <w:pPr>
      <w:pStyle w:val="Footer"/>
      <w:jc w:val="right"/>
      <w:rPr>
        <w:rFonts w:ascii="Arial" w:hAnsi="Arial"/>
        <w:sz w:val="14"/>
      </w:rPr>
    </w:pPr>
    <w:r>
      <w:rPr>
        <w:rFonts w:ascii="Arial" w:hAnsi="Arial"/>
        <w:sz w:val="14"/>
        <w:lang w:val="en-US"/>
      </w:rPr>
      <w:t xml:space="preserve">P191202 AMSA1858 Marine Pollutants Report    </w:t>
    </w:r>
    <w:r w:rsidRPr="00B4332F">
      <w:rPr>
        <w:rFonts w:ascii="Arial" w:hAnsi="Arial"/>
        <w:sz w:val="14"/>
        <w:lang w:val="en-US"/>
      </w:rPr>
      <w:t xml:space="preserve">Page </w:t>
    </w:r>
    <w:r w:rsidRPr="00B4332F">
      <w:rPr>
        <w:rFonts w:ascii="Arial" w:hAnsi="Arial"/>
        <w:sz w:val="14"/>
        <w:lang w:val="en-US"/>
      </w:rPr>
      <w:fldChar w:fldCharType="begin"/>
    </w:r>
    <w:r w:rsidRPr="00B4332F">
      <w:rPr>
        <w:rFonts w:ascii="Arial" w:hAnsi="Arial"/>
        <w:sz w:val="14"/>
        <w:lang w:val="en-US"/>
      </w:rPr>
      <w:instrText xml:space="preserve"> PAGE </w:instrText>
    </w:r>
    <w:r w:rsidRPr="00B4332F">
      <w:rPr>
        <w:rFonts w:ascii="Arial" w:hAnsi="Arial"/>
        <w:sz w:val="14"/>
        <w:lang w:val="en-US"/>
      </w:rPr>
      <w:fldChar w:fldCharType="separate"/>
    </w:r>
    <w:r w:rsidR="00A61E00">
      <w:rPr>
        <w:rFonts w:ascii="Arial" w:hAnsi="Arial"/>
        <w:noProof/>
        <w:sz w:val="14"/>
        <w:lang w:val="en-US"/>
      </w:rPr>
      <w:t>2</w:t>
    </w:r>
    <w:r w:rsidRPr="00B4332F">
      <w:rPr>
        <w:rFonts w:ascii="Arial" w:hAnsi="Arial"/>
        <w:sz w:val="14"/>
        <w:lang w:val="en-US"/>
      </w:rPr>
      <w:fldChar w:fldCharType="end"/>
    </w:r>
    <w:r w:rsidRPr="00B4332F">
      <w:rPr>
        <w:rFonts w:ascii="Arial" w:hAnsi="Arial"/>
        <w:sz w:val="14"/>
        <w:lang w:val="en-US"/>
      </w:rPr>
      <w:t xml:space="preserve"> of </w:t>
    </w:r>
    <w:r w:rsidRPr="00B4332F">
      <w:rPr>
        <w:rFonts w:ascii="Arial" w:hAnsi="Arial"/>
        <w:sz w:val="14"/>
        <w:lang w:val="en-US"/>
      </w:rPr>
      <w:fldChar w:fldCharType="begin"/>
    </w:r>
    <w:r w:rsidRPr="00B4332F">
      <w:rPr>
        <w:rFonts w:ascii="Arial" w:hAnsi="Arial"/>
        <w:sz w:val="14"/>
        <w:lang w:val="en-US"/>
      </w:rPr>
      <w:instrText xml:space="preserve"> NUMPAGES </w:instrText>
    </w:r>
    <w:r w:rsidRPr="00B4332F">
      <w:rPr>
        <w:rFonts w:ascii="Arial" w:hAnsi="Arial"/>
        <w:sz w:val="14"/>
        <w:lang w:val="en-US"/>
      </w:rPr>
      <w:fldChar w:fldCharType="separate"/>
    </w:r>
    <w:r w:rsidR="00A61E00">
      <w:rPr>
        <w:rFonts w:ascii="Arial" w:hAnsi="Arial"/>
        <w:noProof/>
        <w:sz w:val="14"/>
        <w:lang w:val="en-US"/>
      </w:rPr>
      <w:t>2</w:t>
    </w:r>
    <w:r w:rsidRPr="00B4332F">
      <w:rPr>
        <w:rFonts w:ascii="Arial" w:hAnsi="Arial"/>
        <w:sz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0A" w:rsidRPr="00742A0A" w:rsidRDefault="00803AF1" w:rsidP="00742A0A">
    <w:pPr>
      <w:pStyle w:val="Footer"/>
      <w:jc w:val="right"/>
      <w:rPr>
        <w:rFonts w:ascii="Arial" w:hAnsi="Arial"/>
        <w:sz w:val="14"/>
      </w:rPr>
    </w:pPr>
    <w:r>
      <w:tab/>
    </w:r>
    <w:r>
      <w:rPr>
        <w:rFonts w:ascii="Arial" w:hAnsi="Arial"/>
        <w:sz w:val="14"/>
        <w:lang w:val="en-US"/>
      </w:rPr>
      <w:t xml:space="preserve">P191202 AMSA1858 Marine Pollutants Report    </w:t>
    </w:r>
    <w:r w:rsidRPr="00B4332F">
      <w:rPr>
        <w:rFonts w:ascii="Arial" w:hAnsi="Arial"/>
        <w:sz w:val="14"/>
        <w:lang w:val="en-US"/>
      </w:rPr>
      <w:t xml:space="preserve">Page </w:t>
    </w:r>
    <w:r w:rsidRPr="00B4332F">
      <w:rPr>
        <w:rFonts w:ascii="Arial" w:hAnsi="Arial"/>
        <w:sz w:val="14"/>
        <w:lang w:val="en-US"/>
      </w:rPr>
      <w:fldChar w:fldCharType="begin"/>
    </w:r>
    <w:r w:rsidRPr="00B4332F">
      <w:rPr>
        <w:rFonts w:ascii="Arial" w:hAnsi="Arial"/>
        <w:sz w:val="14"/>
        <w:lang w:val="en-US"/>
      </w:rPr>
      <w:instrText xml:space="preserve"> PAGE </w:instrText>
    </w:r>
    <w:r w:rsidRPr="00B4332F">
      <w:rPr>
        <w:rFonts w:ascii="Arial" w:hAnsi="Arial"/>
        <w:sz w:val="14"/>
        <w:lang w:val="en-US"/>
      </w:rPr>
      <w:fldChar w:fldCharType="separate"/>
    </w:r>
    <w:r w:rsidR="00A61E00">
      <w:rPr>
        <w:rFonts w:ascii="Arial" w:hAnsi="Arial"/>
        <w:noProof/>
        <w:sz w:val="14"/>
        <w:lang w:val="en-US"/>
      </w:rPr>
      <w:t>1</w:t>
    </w:r>
    <w:r w:rsidRPr="00B4332F">
      <w:rPr>
        <w:rFonts w:ascii="Arial" w:hAnsi="Arial"/>
        <w:sz w:val="14"/>
        <w:lang w:val="en-US"/>
      </w:rPr>
      <w:fldChar w:fldCharType="end"/>
    </w:r>
    <w:r w:rsidRPr="00B4332F">
      <w:rPr>
        <w:rFonts w:ascii="Arial" w:hAnsi="Arial"/>
        <w:sz w:val="14"/>
        <w:lang w:val="en-US"/>
      </w:rPr>
      <w:t xml:space="preserve"> of </w:t>
    </w:r>
    <w:r w:rsidRPr="00B4332F">
      <w:rPr>
        <w:rFonts w:ascii="Arial" w:hAnsi="Arial"/>
        <w:sz w:val="14"/>
        <w:lang w:val="en-US"/>
      </w:rPr>
      <w:fldChar w:fldCharType="begin"/>
    </w:r>
    <w:r w:rsidRPr="00B4332F">
      <w:rPr>
        <w:rFonts w:ascii="Arial" w:hAnsi="Arial"/>
        <w:sz w:val="14"/>
        <w:lang w:val="en-US"/>
      </w:rPr>
      <w:instrText xml:space="preserve"> NUMPAGES </w:instrText>
    </w:r>
    <w:r w:rsidRPr="00B4332F">
      <w:rPr>
        <w:rFonts w:ascii="Arial" w:hAnsi="Arial"/>
        <w:sz w:val="14"/>
        <w:lang w:val="en-US"/>
      </w:rPr>
      <w:fldChar w:fldCharType="separate"/>
    </w:r>
    <w:r w:rsidR="00A61E00">
      <w:rPr>
        <w:rFonts w:ascii="Arial" w:hAnsi="Arial"/>
        <w:noProof/>
        <w:sz w:val="14"/>
        <w:lang w:val="en-US"/>
      </w:rPr>
      <w:t>2</w:t>
    </w:r>
    <w:r w:rsidRPr="00B4332F">
      <w:rPr>
        <w:rFonts w:ascii="Arial" w:hAnsi="Arial"/>
        <w:sz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5C" w:rsidRDefault="00EE7A5C" w:rsidP="00803AF1">
      <w:r>
        <w:separator/>
      </w:r>
    </w:p>
  </w:footnote>
  <w:footnote w:type="continuationSeparator" w:id="0">
    <w:p w:rsidR="00EE7A5C" w:rsidRDefault="00EE7A5C" w:rsidP="0080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65" w:rsidRPr="00B4332F" w:rsidRDefault="00EE7A5C" w:rsidP="00834A65">
    <w:pPr>
      <w:pStyle w:val="Header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64" w:rsidRDefault="00803AF1" w:rsidP="00D55D64">
    <w:pPr>
      <w:pStyle w:val="NoParagraphStyle"/>
      <w:tabs>
        <w:tab w:val="left" w:pos="3402"/>
      </w:tabs>
      <w:rPr>
        <w:rFonts w:ascii="Arial" w:hAnsi="Arial" w:cs="Arial-BoldMT"/>
        <w:b/>
        <w:bCs/>
        <w:sz w:val="32"/>
        <w:szCs w:val="32"/>
      </w:rPr>
    </w:pPr>
    <w:r w:rsidRPr="00834A65">
      <w:rPr>
        <w:rFonts w:ascii="Arial" w:hAnsi="Arial"/>
        <w:noProof/>
        <w:lang w:val="en-AU" w:eastAsia="en-AU" w:bidi="ar-SA"/>
      </w:rPr>
      <w:drawing>
        <wp:anchor distT="0" distB="0" distL="114300" distR="114300" simplePos="0" relativeHeight="251659264" behindDoc="0" locked="0" layoutInCell="1" allowOverlap="1" wp14:anchorId="5BDC11FC" wp14:editId="24AADFAB">
          <wp:simplePos x="0" y="0"/>
          <wp:positionH relativeFrom="column">
            <wp:posOffset>87630</wp:posOffset>
          </wp:positionH>
          <wp:positionV relativeFrom="paragraph">
            <wp:posOffset>-60325</wp:posOffset>
          </wp:positionV>
          <wp:extent cx="1638300" cy="848360"/>
          <wp:effectExtent l="0" t="0" r="0" b="8890"/>
          <wp:wrapSquare wrapText="bothSides"/>
          <wp:docPr id="36" name="Picture 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D64" w:rsidRPr="00D55D64" w:rsidRDefault="00803AF1" w:rsidP="00742A0A">
    <w:pPr>
      <w:pStyle w:val="NoParagraphStyle"/>
      <w:tabs>
        <w:tab w:val="left" w:pos="3402"/>
      </w:tabs>
      <w:ind w:left="3402"/>
      <w:rPr>
        <w:rFonts w:ascii="Arial" w:hAnsi="Arial" w:cs="Arial-BoldMT"/>
        <w:b/>
        <w:bCs/>
        <w:sz w:val="32"/>
        <w:szCs w:val="32"/>
      </w:rPr>
    </w:pPr>
    <w:r>
      <w:rPr>
        <w:rFonts w:ascii="Arial" w:hAnsi="Arial" w:cs="Arial-BoldMT"/>
        <w:b/>
        <w:bCs/>
        <w:sz w:val="32"/>
        <w:szCs w:val="32"/>
      </w:rPr>
      <w:t>MARINE POLLUTANTS</w:t>
    </w:r>
    <w:r w:rsidRPr="00834A65">
      <w:rPr>
        <w:rFonts w:ascii="Arial" w:hAnsi="Arial" w:cs="Arial-BoldMT"/>
        <w:b/>
        <w:bCs/>
        <w:sz w:val="32"/>
        <w:szCs w:val="32"/>
      </w:rPr>
      <w:t xml:space="preserve"> REPORT</w:t>
    </w:r>
    <w:r>
      <w:rPr>
        <w:rFonts w:ascii="Arial" w:hAnsi="Arial" w:cs="Arial-BoldMT"/>
        <w:b/>
        <w:bCs/>
        <w:sz w:val="32"/>
        <w:szCs w:val="32"/>
      </w:rPr>
      <w:t xml:space="preserve"> (POLREP)</w:t>
    </w:r>
    <w:r w:rsidRPr="00834A65">
      <w:rPr>
        <w:rFonts w:ascii="Arial" w:hAnsi="Arial" w:cs="Arial-BoldMT"/>
        <w:b/>
        <w:bCs/>
        <w:sz w:val="32"/>
        <w:szCs w:val="32"/>
      </w:rPr>
      <w:t xml:space="preserve"> </w:t>
    </w:r>
    <w:r>
      <w:rPr>
        <w:rFonts w:ascii="Arial" w:hAnsi="Arial" w:cs="Arial-BoldMT"/>
        <w:b/>
        <w:bCs/>
        <w:sz w:val="32"/>
        <w:szCs w:val="32"/>
      </w:rPr>
      <w:br/>
    </w:r>
    <w:r w:rsidRPr="00834A65">
      <w:rPr>
        <w:rFonts w:ascii="Arial" w:hAnsi="Arial" w:cs="Arial-ItalicMT"/>
        <w:iCs/>
        <w:sz w:val="20"/>
      </w:rPr>
      <w:t>Marine Order 9</w:t>
    </w:r>
    <w:r>
      <w:rPr>
        <w:rFonts w:ascii="Arial" w:hAnsi="Arial" w:cs="Arial-ItalicMT"/>
        <w:iCs/>
        <w:sz w:val="20"/>
      </w:rPr>
      <w:t>4</w:t>
    </w:r>
    <w:r w:rsidRPr="00834A65">
      <w:rPr>
        <w:rFonts w:ascii="Arial" w:hAnsi="Arial" w:cs="Arial-ItalicMT"/>
        <w:i/>
        <w:iCs/>
        <w:sz w:val="20"/>
      </w:rPr>
      <w:t xml:space="preserve"> </w:t>
    </w:r>
    <w:r>
      <w:rPr>
        <w:rFonts w:ascii="Arial" w:hAnsi="Arial" w:cs="Arial-ItalicMT"/>
        <w:i/>
        <w:iCs/>
        <w:sz w:val="20"/>
      </w:rPr>
      <w:t>(</w:t>
    </w:r>
    <w:r w:rsidRPr="00834A65">
      <w:rPr>
        <w:rFonts w:ascii="Arial" w:hAnsi="Arial" w:cs="Arial-ItalicMT"/>
        <w:i/>
        <w:iCs/>
        <w:sz w:val="20"/>
      </w:rPr>
      <w:t xml:space="preserve">Marine </w:t>
    </w:r>
    <w:r>
      <w:rPr>
        <w:rFonts w:ascii="Arial" w:hAnsi="Arial" w:cs="Arial-ItalicMT"/>
        <w:i/>
        <w:iCs/>
        <w:sz w:val="20"/>
      </w:rPr>
      <w:t>p</w:t>
    </w:r>
    <w:r w:rsidRPr="00834A65">
      <w:rPr>
        <w:rFonts w:ascii="Arial" w:hAnsi="Arial" w:cs="Arial-ItalicMT"/>
        <w:i/>
        <w:iCs/>
        <w:sz w:val="20"/>
      </w:rPr>
      <w:t xml:space="preserve">ollution </w:t>
    </w:r>
    <w:r>
      <w:rPr>
        <w:rFonts w:ascii="Arial" w:hAnsi="Arial" w:cs="Arial-ItalicMT"/>
        <w:i/>
        <w:iCs/>
        <w:sz w:val="20"/>
      </w:rPr>
      <w:t>p</w:t>
    </w:r>
    <w:r w:rsidRPr="00834A65">
      <w:rPr>
        <w:rFonts w:ascii="Arial" w:hAnsi="Arial" w:cs="Arial-ItalicMT"/>
        <w:i/>
        <w:iCs/>
        <w:sz w:val="20"/>
      </w:rPr>
      <w:t xml:space="preserve">revention </w:t>
    </w:r>
    <w:r>
      <w:rPr>
        <w:rFonts w:ascii="Arial" w:hAnsi="Arial" w:cs="Arial-ItalicMT"/>
        <w:i/>
        <w:iCs/>
        <w:sz w:val="20"/>
      </w:rPr>
      <w:t>–</w:t>
    </w:r>
    <w:r w:rsidRPr="00834A65">
      <w:rPr>
        <w:rFonts w:ascii="Arial" w:hAnsi="Arial" w:cs="Arial-ItalicMT"/>
        <w:i/>
        <w:iCs/>
        <w:sz w:val="20"/>
      </w:rPr>
      <w:t xml:space="preserve"> </w:t>
    </w:r>
    <w:r>
      <w:rPr>
        <w:rFonts w:ascii="Arial" w:hAnsi="Arial" w:cs="Arial-ItalicMT"/>
        <w:i/>
        <w:iCs/>
        <w:sz w:val="20"/>
      </w:rPr>
      <w:t>packaged harmful substances)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1"/>
    <w:rsid w:val="00803AF1"/>
    <w:rsid w:val="008C7709"/>
    <w:rsid w:val="00A61E00"/>
    <w:rsid w:val="00D01AE3"/>
    <w:rsid w:val="00D02938"/>
    <w:rsid w:val="00E75337"/>
    <w:rsid w:val="00E93505"/>
    <w:rsid w:val="00E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E2186-F0E0-447F-857A-31EB120D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03A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rsid w:val="00803A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3A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803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03AF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803A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caus@amsa.gov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AMSA1858 Marine Pollutants Report</vt:lpstr>
    </vt:vector>
  </TitlesOfParts>
  <Company>Australian Maritime Safety Authority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AMSA1858 Marine Pollutants Report</dc:title>
  <dc:subject/>
  <dc:creator>AMSA Publishing</dc:creator>
  <cp:keywords/>
  <dc:description/>
  <cp:lastModifiedBy>Thomson, Ana</cp:lastModifiedBy>
  <cp:revision>2</cp:revision>
  <dcterms:created xsi:type="dcterms:W3CDTF">2020-06-25T03:49:00Z</dcterms:created>
  <dcterms:modified xsi:type="dcterms:W3CDTF">2020-06-25T03:49:00Z</dcterms:modified>
</cp:coreProperties>
</file>